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before="0" w:after="0"/>
      </w:pPr>
      <w:r>
        <w:drawing>
          <wp:inline xmlns:a="http://schemas.openxmlformats.org/drawingml/2006/main" xmlns:pic="http://schemas.openxmlformats.org/drawingml/2006/picture">
            <wp:extent cx="7772400" cy="10058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documentProtection w:edit="readOnly" w:enforcement="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Justin Sovine, Leaders in AI listing, press kit</dc:title>
  <dc:subject/>
  <dc:creator>Justin Sovine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